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epeer rozpędza się za czeskie pieniądze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Fintech epeer pozyskał kolejnego inwestora. Tym razem w spółkę Macieja Jarząba i Marcina Bieruta zainwestował czeski Lighthouse Ventures. To pierwszy polski startup w portfolio praskiego funduszu. Z jego pomocą epeer rozwinie technologię opartą o sztuczną inteligencję, wejdzie na rynek w Hiszpanii, USA i Meksyku oraz stanie się holdingiem.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Lighthouse Ventures to fundusz zorientowany mocno technologicznie, który inwestuje kapitał prywatny. Do tej pory Czesi z powodzeniem uczestniczyli w takich projektach jak m. in.: Spaceti czy Pekat Vision. Ich inwestycja w epeer opiewa na kwotę niemal 5 milionów złotych i umożliwi dalszą ekspansję katowickiego startupu.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Dzisiaj jesteśmy obecni na dwóch rynkach: polskim i ukraińskim. Czas na kolejne. Dzięki współpracy z Lighthouse Ventures do końca 2022 roku będziemy obecni w Hiszpanii, USA i Meksyku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Maciej Jarząb</w:t>
      </w:r>
      <w:r>
        <w:rPr>
          <w:rFonts w:ascii="calibri" w:hAnsi="calibri" w:eastAsia="calibri" w:cs="calibri"/>
          <w:sz w:val="24"/>
          <w:szCs w:val="24"/>
        </w:rPr>
        <w:t xml:space="preserve">, CEO epeera.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Rozpędzamy się znacząco i chcemy w ciągu pół roku pozyskać kolejne finansowanie na rozwój naszej innowacyjnej technologii i launche na kolejnych rynkach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Epeer został dostrzeżony przez Czechów w czasie Unicorn’s Battle, gdzie został uznany za jeden z najlepszych startupów technologicznych w Europie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wtedy wiedzieliśmy, że chcemy mieć taki startup w naszym portfelu. Epeer doskonale wpisuje się w nasze deeptechowe zainteresowania, a potencjał projektu jest tak duży, że szybkość globalizacji spółki jest znacznie prostsza, niż w przypadku wielu konceptów, które mieliśmy przyjemność rozważać pod kątem inwestycyjnym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Michal Zalesak</w:t>
      </w:r>
      <w:r>
        <w:rPr>
          <w:rFonts w:ascii="calibri" w:hAnsi="calibri" w:eastAsia="calibri" w:cs="calibri"/>
          <w:sz w:val="24"/>
          <w:szCs w:val="24"/>
        </w:rPr>
        <w:t xml:space="preserve"> – Managing Partner Lighthouse Ventures.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Istotnym atutem jest także team epeera – niezwykły konglomerat młodości i doświadczenia. </w:t>
      </w:r>
      <w:r>
        <w:rPr>
          <w:rFonts w:ascii="calibri" w:hAnsi="calibri" w:eastAsia="calibri" w:cs="calibri"/>
          <w:sz w:val="24"/>
          <w:szCs w:val="24"/>
        </w:rPr>
        <w:t xml:space="preserve">– podkreślił Zalesak.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Zespół, którym kieruje Maciej Jarząb dynamicznie się powiększa. Wraz z czeską inwestycją do managementu dołączył </w:t>
      </w:r>
      <w:r>
        <w:rPr>
          <w:rFonts w:ascii="calibri" w:hAnsi="calibri" w:eastAsia="calibri" w:cs="calibri"/>
          <w:sz w:val="24"/>
          <w:szCs w:val="24"/>
          <w:b/>
        </w:rPr>
        <w:t xml:space="preserve">Stefan Michalik</w:t>
      </w:r>
      <w:r>
        <w:rPr>
          <w:rFonts w:ascii="calibri" w:hAnsi="calibri" w:eastAsia="calibri" w:cs="calibri"/>
          <w:sz w:val="24"/>
          <w:szCs w:val="24"/>
        </w:rPr>
        <w:t xml:space="preserve">, który obejmie funkcję Chief Strategy Officer. Michalik jest absolwentem Hult International Business School oraz Szkoły Głównej Handlowej.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 doświadczenie w consultingu strategicznym, który zdobywał między innymi w Altman Solon.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Moim pierwszym zadaniem w epeer będzie skuteczne wprowadzenie nowych produktów do sektora gamingowego, ubezpieczeniowego oraz e-commerce. Już na tym etapie prowadzimy rozmowy z największymi graczami na tych rynkach. Nasze projekty są na tyle zaawansowane, że możemy śmiało zakładać, że pod koniec 2022 roku będziemy obecni z nowymi produktami w sektorze niefinansowym.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Entuzjazm nowego CSO epeera podziela również Maciej Jarząb: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tego transferu jestem szczególnie zadowolony. Stefan Michalik jako CSO całej grupy będzie przede wszystkim odpowiedzialny za systemowy rozwój produktów epeera – również poza branżą finansową. Nasza innowacyjna technologia oparta na sztucznej inteligencji doskonale wpisuje się bowiem w potrzeby wielu rynków – nie tylko finansowego, na którym działamy do początku istnienia epeera.</w:t>
      </w:r>
      <w:r>
        <w:rPr>
          <w:rFonts w:ascii="calibri" w:hAnsi="calibri" w:eastAsia="calibri" w:cs="calibri"/>
          <w:sz w:val="24"/>
          <w:szCs w:val="24"/>
        </w:rPr>
        <w:t xml:space="preserve"> - dodaje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Formalnie epeer stanie się holdingiem firm z nadrzędną rolą amerykańskiej spółki, która stanie na czele grupy. Holding będą tworzyły dwie polskie, dwie ukraińskie i dwie hiszpańskie spółki, zajmujące się produktami finansowymi i rozwojem technologii oraz amerykańska spółka technologiczna.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epeer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Jarząb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m.jarzab@epeer.pl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Jurkiewicz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lukasz@panpikto.pl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epeerze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posłuchać również w podcaście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Money talks by epeer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peer.biuroprasowe.pl/word/?hash=7a5c036bb6b655d45e403b1b0fb6be6c&amp;id=177974&amp;typ=eprmailto:m.jarzab@epeer.pl" TargetMode="External"/><Relationship Id="rId8" Type="http://schemas.openxmlformats.org/officeDocument/2006/relationships/hyperlink" Target="http://epeer.biuroprasowe.pl/word/?hash=7a5c036bb6b655d45e403b1b0fb6be6c&amp;id=177974&amp;typ=eprmailto:lukasz@panpikto.pl" TargetMode="External"/><Relationship Id="rId9" Type="http://schemas.openxmlformats.org/officeDocument/2006/relationships/hyperlink" Target="https://epeer.pl/" TargetMode="External"/><Relationship Id="rId10" Type="http://schemas.openxmlformats.org/officeDocument/2006/relationships/hyperlink" Target="https://open.spotify.com/show/0xe27Afd0Jtss1MTRq7D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2026-09-14T06:37:03+02:00</dcterms:created>
  <dcterms:modified xsi:type="dcterms:W3CDTF">2026-09-14T06:37:03+02:00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